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98D" w:rsidRPr="003920DA" w:rsidRDefault="0057198D" w:rsidP="0057198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920D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РЕЗУЛЬТАТИ ПРОВЕДЕННЯ ВНУТРІШНЬОГО САМООЦІНЮВАННЯ ОСВІТНЬОГО СЕРЕДОВИЩА</w:t>
      </w:r>
    </w:p>
    <w:p w:rsidR="002A7279" w:rsidRPr="004F1192" w:rsidRDefault="002A7279" w:rsidP="002A727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F11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Чепівсь</w:t>
      </w:r>
      <w:r w:rsidR="00052400" w:rsidRPr="004F11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Pr="004F11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 ЗЗСО І-ІІІ ступен</w:t>
      </w:r>
      <w:r w:rsidR="00052400" w:rsidRPr="004F11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 Пийтерфолвівської сільської ради Берегівського району  Закарпатської області  </w:t>
      </w:r>
      <w:r w:rsidR="0057198D" w:rsidRPr="004F11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7198D" w:rsidRPr="004F1192" w:rsidRDefault="0057198D" w:rsidP="002A727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11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щодо забезпечення комфортних і безпечних умов навчання та праці</w:t>
      </w:r>
    </w:p>
    <w:p w:rsidR="0057198D" w:rsidRPr="004F5DA4" w:rsidRDefault="0057198D" w:rsidP="0057198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7198D" w:rsidRPr="004F5DA4" w:rsidRDefault="0057198D" w:rsidP="0057198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Закону України «Про освіту», «Про загальну середню освіту», </w:t>
      </w:r>
      <w:r w:rsidRPr="004F5DA4">
        <w:rPr>
          <w:rFonts w:ascii="Times New Roman" w:hAnsi="Times New Roman"/>
          <w:sz w:val="28"/>
          <w:szCs w:val="28"/>
          <w:lang w:val="uk-UA"/>
        </w:rPr>
        <w:t xml:space="preserve">керуючись Статутом 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Положенням про внутрішню систему забезпечення якості освіти, з метою розбудови внутрішньої системи забезпечення якості освіти, у </w:t>
      </w:r>
      <w:r w:rsidR="005F39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квітні- травні</w:t>
      </w:r>
      <w:r w:rsidRPr="0005240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5F39E1" w:rsidRPr="00392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було проведено </w:t>
      </w:r>
      <w:proofErr w:type="spellStart"/>
      <w:r w:rsidRPr="003920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самооцінювання</w:t>
      </w:r>
      <w:proofErr w:type="spellEnd"/>
      <w:r w:rsidRPr="003920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освітнього середовища.</w:t>
      </w:r>
      <w:r w:rsidRPr="0005240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Наказом </w:t>
      </w:r>
      <w:r w:rsidR="005F39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.08.2021 р. №110 о/д було створено робочу експертну групу у складі: </w:t>
      </w:r>
    </w:p>
    <w:p w:rsidR="0057198D" w:rsidRPr="004F5DA4" w:rsidRDefault="0057198D" w:rsidP="005719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F119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Керівник групи</w:t>
      </w:r>
      <w:r w:rsidR="004F11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  <w:r w:rsidRPr="004F5D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5F39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Григоряк</w:t>
      </w:r>
      <w:proofErr w:type="spellEnd"/>
      <w:r w:rsidR="005F39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Наталія Семенівна – директор </w:t>
      </w:r>
    </w:p>
    <w:p w:rsidR="005F39E1" w:rsidRDefault="0057198D" w:rsidP="005F39E1">
      <w:pPr>
        <w:spacing w:after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F119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Члени групи</w:t>
      </w:r>
      <w:r w:rsidRPr="004F5D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 від батьків:</w:t>
      </w:r>
      <w:r w:rsidR="005F39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F39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Чоповці</w:t>
      </w:r>
      <w:proofErr w:type="spellEnd"/>
      <w:r w:rsidR="005F39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Катерина Миколаївна, Семен Світлана Іванівна</w:t>
      </w:r>
    </w:p>
    <w:p w:rsidR="005F39E1" w:rsidRDefault="0057198D" w:rsidP="005F39E1">
      <w:pPr>
        <w:spacing w:after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uk-UA" w:eastAsia="ru-RU"/>
        </w:rPr>
      </w:pPr>
      <w:r w:rsidRPr="004F119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Від учнів</w:t>
      </w:r>
      <w:r w:rsidRPr="004F5D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  <w:r w:rsidR="005F39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F39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Чоповці</w:t>
      </w:r>
      <w:proofErr w:type="spellEnd"/>
      <w:r w:rsidR="005F39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Аліна Миколаївна, </w:t>
      </w:r>
      <w:proofErr w:type="spellStart"/>
      <w:r w:rsidR="005F39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Чоповці</w:t>
      </w:r>
      <w:proofErr w:type="spellEnd"/>
      <w:r w:rsidR="005F39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Віталіна Віталіївна , </w:t>
      </w:r>
      <w:proofErr w:type="spellStart"/>
      <w:r w:rsidR="005F39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Бірчак</w:t>
      </w:r>
      <w:proofErr w:type="spellEnd"/>
      <w:r w:rsidR="005F39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Олександра </w:t>
      </w:r>
      <w:r w:rsidR="005F39E1" w:rsidRPr="004F11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Олександрівна</w:t>
      </w:r>
      <w:r w:rsidRPr="004F5DA4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Мар</w:t>
      </w:r>
    </w:p>
    <w:p w:rsidR="005F39E1" w:rsidRDefault="0057198D" w:rsidP="005F39E1">
      <w:pPr>
        <w:spacing w:after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F119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Від педагогічних працівників та громадськості</w:t>
      </w:r>
      <w:r w:rsidRPr="004F5D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: </w:t>
      </w:r>
    </w:p>
    <w:p w:rsidR="005F39E1" w:rsidRDefault="005F39E1" w:rsidP="005F39E1">
      <w:pPr>
        <w:spacing w:after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Тромбола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Віталій Іванович – ЗДНВР</w:t>
      </w:r>
    </w:p>
    <w:p w:rsidR="005F39E1" w:rsidRDefault="008A2C60" w:rsidP="005F39E1">
      <w:pPr>
        <w:spacing w:after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Колотуха Оксана Іванівна – ЗДАГР</w:t>
      </w:r>
    </w:p>
    <w:p w:rsidR="008A2C60" w:rsidRDefault="008A2C60" w:rsidP="005F39E1">
      <w:pPr>
        <w:spacing w:after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Ребрик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Єва Миколаївна-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забібліотекою</w:t>
      </w:r>
      <w:proofErr w:type="spellEnd"/>
    </w:p>
    <w:p w:rsidR="008A2C60" w:rsidRDefault="008A2C60" w:rsidP="005F39E1">
      <w:pPr>
        <w:spacing w:after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Чоповці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Наталія Юріївна – ЗДВР</w:t>
      </w:r>
    </w:p>
    <w:p w:rsidR="008A2C60" w:rsidRDefault="008A2C60" w:rsidP="005F39E1">
      <w:pPr>
        <w:spacing w:after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Гевід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Сабіна Андріївна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сооціальний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педагог</w:t>
      </w:r>
    </w:p>
    <w:p w:rsidR="005F39E1" w:rsidRDefault="005F39E1" w:rsidP="005F39E1">
      <w:pPr>
        <w:spacing w:after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Кадар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Мирослава Петрівна-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практичий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психолог</w:t>
      </w:r>
    </w:p>
    <w:p w:rsidR="004F1192" w:rsidRDefault="005F39E1" w:rsidP="005F39E1">
      <w:pPr>
        <w:spacing w:after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Молнар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Оксана Василівна – вчитель фізичної культури</w:t>
      </w:r>
      <w:r w:rsidR="0057198D" w:rsidRPr="004F5DA4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</w:t>
      </w:r>
    </w:p>
    <w:p w:rsidR="008A2C60" w:rsidRDefault="008A2C60" w:rsidP="005F39E1">
      <w:pPr>
        <w:spacing w:after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Чоповці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Іван Іванович – вчитель біології</w:t>
      </w:r>
    </w:p>
    <w:p w:rsidR="008A2C60" w:rsidRDefault="008A2C60" w:rsidP="005F39E1">
      <w:pPr>
        <w:spacing w:after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Матій Севастян Юрійович – староста</w:t>
      </w:r>
    </w:p>
    <w:p w:rsidR="0057198D" w:rsidRPr="008A2C60" w:rsidRDefault="008A2C60" w:rsidP="005F39E1">
      <w:pPr>
        <w:spacing w:after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Федько Мар’яна Василівна -</w:t>
      </w:r>
      <w:r w:rsidR="0057198D" w:rsidRPr="004F5D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медична сестра.</w:t>
      </w:r>
    </w:p>
    <w:p w:rsidR="003920DA" w:rsidRDefault="003920DA" w:rsidP="005719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7198D" w:rsidRPr="004F5DA4" w:rsidRDefault="0057198D" w:rsidP="005719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F5D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Робоча група здійснила </w:t>
      </w:r>
      <w:r w:rsidR="004F11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F5D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самооцінювання</w:t>
      </w:r>
      <w:proofErr w:type="spellEnd"/>
      <w:r w:rsidR="004F11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4F5D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освітнього середовища за вимогами:</w:t>
      </w:r>
    </w:p>
    <w:p w:rsidR="0057198D" w:rsidRPr="004F5DA4" w:rsidRDefault="0057198D" w:rsidP="005719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F5D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Забезпечення комфортних і безпечних умов навчання та праці;</w:t>
      </w:r>
    </w:p>
    <w:p w:rsidR="0057198D" w:rsidRPr="004F5DA4" w:rsidRDefault="0057198D" w:rsidP="005719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F5D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Створення освітнього середовища вільного від насильства;</w:t>
      </w:r>
    </w:p>
    <w:p w:rsidR="0057198D" w:rsidRPr="004F5DA4" w:rsidRDefault="0057198D" w:rsidP="005719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F5D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Формування інклюзивного, розвивального та мотивуючого до навчання освітнього простору.</w:t>
      </w:r>
    </w:p>
    <w:p w:rsidR="0057198D" w:rsidRPr="004F5DA4" w:rsidRDefault="0057198D" w:rsidP="005719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Робочою групою у складі     було здійснено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самооцінювання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F11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F5DA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умов навчання і праці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зроблено такі висновки:</w:t>
      </w:r>
    </w:p>
    <w:p w:rsidR="0057198D" w:rsidRPr="004F5DA4" w:rsidRDefault="0057198D" w:rsidP="00571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Територія та приміщення чисті і охайні. Територія озеленена,</w:t>
      </w:r>
      <w:r w:rsidR="005F39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подвір’ї ростуть</w:t>
      </w:r>
      <w:r w:rsidR="008A2C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унікальні старі дерева, насаджені попереднім власником  та новонасаджені </w:t>
      </w:r>
      <w:proofErr w:type="spellStart"/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сакури</w:t>
      </w:r>
      <w:proofErr w:type="spellEnd"/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липи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Покриття асфальту задовільне. Вхід до школи з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вулиці</w:t>
      </w:r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Фогороші, яка є центральною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В районі мікрорайону школи </w:t>
      </w:r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встановлено дорожній знак «Діти» </w:t>
      </w:r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дорозі</w:t>
      </w:r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обладнано пішохідний перехід</w:t>
      </w:r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незважаючи на неодноразові наші звернення  і в «</w:t>
      </w:r>
      <w:proofErr w:type="spellStart"/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Облавтодор</w:t>
      </w:r>
      <w:proofErr w:type="spellEnd"/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управління  освіти в м. Виноградів та до голови с\р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Огорожа металева. Ворота і хвіртка закриваються, Територія закладу недоступна для несанкціонованого заїзду транспорту та доступу сторонніх осіб. На території відсутні колючі дерева, кущі, гриби та рослини з отруйними властивостями, зазначені у Переліку Санітарного регламенту.</w:t>
      </w:r>
    </w:p>
    <w:p w:rsidR="0057198D" w:rsidRPr="004F5DA4" w:rsidRDefault="0057198D" w:rsidP="00571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</w:t>
      </w:r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ступником директора з адміністративно-господарської роботи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школи</w:t>
      </w:r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Колотухою</w:t>
      </w:r>
      <w:proofErr w:type="spellEnd"/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Оксаною Іванівною та </w:t>
      </w:r>
      <w:r w:rsidRPr="004F5DA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uk-UA"/>
        </w:rPr>
        <w:t xml:space="preserve">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сторожем щоденно здійснюється огляд території щодо її безпечності для учасників освітнього процесу. Протягом робочого дня черговий працівник здійснює нагляд за доступом сторонніх осіб в приміщення школи. На території школи </w:t>
      </w:r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встановлено</w:t>
      </w:r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відеокамери спостереження</w:t>
      </w:r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але вони були б дуже  доцільні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У приміщення закладу допускаються виключно учасники освітнього процесу</w:t>
      </w:r>
      <w:r w:rsidR="00395F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7198D" w:rsidRPr="004F5DA4" w:rsidRDefault="00395F42" w:rsidP="00571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</w:t>
      </w:r>
      <w:r w:rsidR="0057198D"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ериторія ділянки закладу освітлюється у вечірній та нічний час 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двома </w:t>
      </w:r>
      <w:r w:rsidR="0057198D"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світильниками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школи на фасаді та з боку  внутрішнього  двору</w:t>
      </w:r>
    </w:p>
    <w:p w:rsidR="0057198D" w:rsidRPr="004F5DA4" w:rsidRDefault="0057198D" w:rsidP="005719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Кількість учнів закладу освіти не перевищує його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проєктну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потужність. За проектом 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624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осіб, школу відвідує 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363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учні та 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45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вихованців Навчальні кабінети перших класів розміщені на першому поверсі. Навчальні кабінети 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частково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непрохідні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Здобувачі знань 5-11 класів не мають потреби перебувати на цій площі..</w:t>
      </w:r>
      <w:r w:rsidRPr="004F5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території школи облаштовано багатофункціональний майданчик з твердим покриттям  з 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тренажерами, 1 дитячий майданчик, спортивний майданчик для спортивних 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Відсутні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акти допуску до занять на спортивних спорудах, акти випробування. Огляд здійснюється 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постійно, але не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склада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ються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Футбольне поле має 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штучне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покриття. 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Ігровий м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айданчик для учнів 1 – 4-х класів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частково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обладнан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ий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тіньовими навісами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жаль, відсутній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літній павільйон та альтанка. 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Майданчик зберігається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справному стані, має естетичний вигляд. </w:t>
      </w:r>
    </w:p>
    <w:p w:rsidR="0057198D" w:rsidRPr="004F5DA4" w:rsidRDefault="0057198D" w:rsidP="005719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приміщеннях закладу освіти повітряно-тепловий режим та освітлення відповідають санітарним нормам. 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Необхідні с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истематичн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лабораторні дослідження,</w:t>
      </w:r>
      <w:r w:rsidR="003A6B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браком коштів, не проводяться ,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571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укладено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угоду про здійснення дератизації та дезінсекції. Приміщення прибрані, вчасно здійснюється вологе прибирання, провітрювання і дезінфекція.</w:t>
      </w:r>
    </w:p>
    <w:p w:rsidR="0057198D" w:rsidRPr="006D7E90" w:rsidRDefault="0057198D" w:rsidP="006D7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Туалети облаштовані відповідно до санітарно-гігієнічних вимог та утримуються в належному стані, 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частково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відповідають вимогам санітарного регламенту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(не завжди наявні туалетний папір і рідке мило)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уалети облаштовувалися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без спеціальних кабінок для дітей з ООП.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Здійснено заходи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щодо облаштування кабінок, перегородок, встановлення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електросушилок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рук.</w:t>
      </w:r>
    </w:p>
    <w:p w:rsidR="0057198D" w:rsidRPr="004F5DA4" w:rsidRDefault="0057198D" w:rsidP="00571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закладі дотримано питний режим 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у харчоблоці біля вікна видачі  щодня розташовано чайник з кип’яченою охолодженою водою</w:t>
      </w:r>
    </w:p>
    <w:p w:rsidR="0057198D" w:rsidRPr="004F5DA4" w:rsidRDefault="0057198D" w:rsidP="005719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A4">
        <w:rPr>
          <w:rFonts w:ascii="Times New Roman" w:hAnsi="Times New Roman" w:cs="Times New Roman"/>
          <w:sz w:val="28"/>
          <w:szCs w:val="28"/>
          <w:lang w:val="uk-UA"/>
        </w:rPr>
        <w:t xml:space="preserve">        За умов карантинних обмежень освітнього процесу: організовуються місця для обробки рук антисептичними засобами на всіх входах до закладу; встановлюються контейнери з кришками та поліетиленовими пакетами для збору використаних засобів індивідуального захисту, паперових серветок з подальшою утилізацією; проводиться очищення і дезінфекція поверхонь після закінчення навчальних занять та в кінці робочого дня; розміщуються інформаційні плакати, банери про необхідність дотримання респіраторної гігієни та етикету кашлю.</w:t>
      </w:r>
    </w:p>
    <w:p w:rsidR="0057198D" w:rsidRPr="004F5DA4" w:rsidRDefault="0057198D" w:rsidP="00571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Приміщення закладу освіти використовуються раціонально, за призначенням. Комплектування класів відбувається з урахуванням чисельності здобувачів освіти, їх особливих освітніх потреб, площі навчальних приміщень</w:t>
      </w:r>
    </w:p>
    <w:p w:rsidR="0057198D" w:rsidRPr="004F5DA4" w:rsidRDefault="0057198D" w:rsidP="00571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закладі освіти обладнані персональні робочі місця для педагогічних працівників в навчальних кабінетах, місце для відпочинку,  облаштовані місця відпочинку для учасників освітнього процесу 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(1-4 клас)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в класах куточки усамітнення, в коридорі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були донедавна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лавочки для сидіння, на подвір’ї 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лавки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7198D" w:rsidRPr="004F5DA4" w:rsidRDefault="0057198D" w:rsidP="005719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93"/>
          <w:tab w:val="left" w:pos="535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F5DA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 освіти забезпечений навчальними кабінетами і приміщеннями, необхідними для реалізації освітньої програми та забезпечення освітнього процесу. Облаштовано 1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навчальних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кабінетів,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proofErr w:type="spellEnd"/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них 2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комп’ютерн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шкільна майстерня, бібліотека, медичний кабінет, методичний кабінет, спортивний зал, актова зала, їдальня, 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ресурсна кімната ,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рекреації 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відсутні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4F5D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Навчальні кабінети 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частково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обладнані засобами навчання для виконання відповідної навчальної програми (в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7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ах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встановлено мультимедійний проектор </w:t>
      </w:r>
      <w:r w:rsidR="006D7E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комп’ютером), </w:t>
      </w:r>
      <w:r w:rsidR="00785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="006406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785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класах наявні екрани з </w:t>
      </w:r>
      <w:proofErr w:type="spellStart"/>
      <w:r w:rsidR="00785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проєкторами</w:t>
      </w:r>
      <w:proofErr w:type="spellEnd"/>
      <w:r w:rsidR="00785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7198D" w:rsidRPr="004F5DA4" w:rsidRDefault="0057198D" w:rsidP="00571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Інструктажі та навчання з охорони праці, безпеки життєдіяльності, пожежної безпеки, правил поведінки в умовах надзвичайних ситуацій із працівниками закладу та здобувачами освіти проводяться систематично (згідно з вимогами законодавства про охорону праці). До проведення інструктажів </w:t>
      </w:r>
      <w:r w:rsidR="006406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залучаються працівники Державної служби України з надзвичайних ситуацій. Учасники освітнього процесу дотримуються вимог щодо охорони праці, безпеки життєдіяльності, правил поведінки в умовах надзвичайних ситуацій. </w:t>
      </w:r>
      <w:r w:rsidR="006406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раз на рік проводяться об’єктові тренування, навчання дій в надзвичайних ситуаціях. Приміщення школи та класних кімнат наповнене інформацією про дії у НС.</w:t>
      </w:r>
      <w:r w:rsidRPr="004F5D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7198D" w:rsidRPr="004F5DA4" w:rsidRDefault="0057198D" w:rsidP="005719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F5D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Інструктажі та навчання з педагогічними працівниками щодо надання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домедичної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допомоги, реагування на випадки травмування або погіршення самопочуття здобувачів освіти та працівників під час освітнього процесу проводяться (згідно  з вимогами законодавства про охорону праці). Педагогічні працівники та керівництво у разі нещасного випадку діють у встановленому порядку. Розроблено</w:t>
      </w:r>
      <w:r w:rsidR="002E5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але не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затверджено алгоритм дій під час нещасного випадку. </w:t>
      </w:r>
      <w:r w:rsidR="002E5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Також відсутнє оприлюднення і </w:t>
      </w:r>
      <w:r w:rsidR="002E5BDD"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</w:t>
      </w:r>
      <w:r w:rsidR="002E5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</w:t>
      </w:r>
      <w:r w:rsidR="002E5BDD"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наказ</w:t>
      </w:r>
      <w:r w:rsidR="002E5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2E5BDD"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E5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оряд</w:t>
      </w:r>
      <w:r w:rsidR="002E5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 реагування на нещасні випадки, алгоритм дій вчителя, керівника закладу.</w:t>
      </w:r>
    </w:p>
    <w:p w:rsidR="0057198D" w:rsidRPr="004F5DA4" w:rsidRDefault="0057198D" w:rsidP="00571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Заклад освіти частково забезпечений первинними засобами пожежогасіння. Обладнано пожежний щит, здійснюється перезарядка вогнегасників, в наявності протипожежні покривала, запас піску, запасні виходи утримуються в належному стані, евакуаційні виходи не захаращені. Один раз на рік здійснюються виміри </w:t>
      </w:r>
      <w:r w:rsidRPr="004F5DA4">
        <w:rPr>
          <w:rFonts w:ascii="Times New Roman" w:hAnsi="Times New Roman" w:cs="Times New Roman"/>
          <w:sz w:val="28"/>
          <w:szCs w:val="28"/>
          <w:lang w:val="uk-UA"/>
        </w:rPr>
        <w:t>занулення і заземлення електрообладнання, яке використовується. Персонал обізнаний з правилами пожежної безпеки та протипожежним режимом.</w:t>
      </w:r>
      <w:r w:rsidR="002E5BDD">
        <w:rPr>
          <w:rFonts w:ascii="Times New Roman" w:hAnsi="Times New Roman" w:cs="Times New Roman"/>
          <w:sz w:val="28"/>
          <w:szCs w:val="28"/>
          <w:lang w:val="uk-UA"/>
        </w:rPr>
        <w:t xml:space="preserve">  кожному приміщенні розміщено інструкцію з пожежної безпеки та таблички з номером гарячої лінії.  </w:t>
      </w:r>
    </w:p>
    <w:p w:rsidR="0057198D" w:rsidRPr="004F5DA4" w:rsidRDefault="0057198D" w:rsidP="00571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A4">
        <w:rPr>
          <w:rFonts w:ascii="Times New Roman" w:hAnsi="Times New Roman" w:cs="Times New Roman"/>
          <w:sz w:val="28"/>
          <w:szCs w:val="28"/>
          <w:lang w:val="uk-UA"/>
        </w:rPr>
        <w:t>Навчальні кабінети, спортивний зал і майстерня облаштовано відповідно до правил охорони праці та безпеки життєдіяльності; здійснюється контроль за безпечним використанням навчального обладнання регулярні інструктажі з охорони праці, безпеки життєдіяльності як серед учнів, так і з-поміж працівників під час проведення уроків (практичних занять) з інформатики, хімії, фізики, біології, фізичної культури; організовано контроль за виконанням правил, дотриманням безпеки під час використання обладнання, спортивного інвентарю.</w:t>
      </w:r>
    </w:p>
    <w:p w:rsidR="0057198D" w:rsidRPr="004F5DA4" w:rsidRDefault="0057198D" w:rsidP="005719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закладі освіти створено умови для формування культури здорового харчування у здобувачів освіти. З 1 вересня 2021 р. введено в дію Постанову 305 КМУ про Порядок харчування, який забезпечує здорове повноцінне харчування. </w:t>
      </w:r>
      <w:r w:rsidR="002E5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 вході в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їдальн</w:t>
      </w:r>
      <w:r w:rsidR="002E5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розміщено інформацію про заборонені продукти, інформацію про здорове харчування. Гарячим харчуванням охоплено </w:t>
      </w:r>
      <w:r w:rsidR="002E5B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96 зд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обувачів. Як показало опитування,  </w:t>
      </w:r>
      <w:r w:rsidR="005D429B" w:rsidRPr="005D42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50</w:t>
      </w:r>
      <w:r w:rsidRPr="005D42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% учасників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освітнього процесу</w:t>
      </w:r>
      <w:r w:rsidR="005D42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опитаних харчуються  і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задоволені умовами харчування, нормами харчування, смаковими якостями.</w:t>
      </w:r>
      <w:r w:rsidRPr="004F5DA4">
        <w:rPr>
          <w:rFonts w:ascii="Times New Roman" w:hAnsi="Times New Roman" w:cs="Times New Roman"/>
          <w:sz w:val="28"/>
          <w:szCs w:val="28"/>
        </w:rPr>
        <w:t xml:space="preserve"> </w:t>
      </w:r>
      <w:r w:rsidRPr="004F5DA4">
        <w:rPr>
          <w:rFonts w:ascii="Times New Roman" w:hAnsi="Times New Roman" w:cs="Times New Roman"/>
          <w:sz w:val="28"/>
          <w:szCs w:val="28"/>
          <w:lang w:val="uk-UA"/>
        </w:rPr>
        <w:t xml:space="preserve">Вчителі, які харчуються в шкільній їдальні, схвально оцінюють смакові якості страв. Проте 6 учнів не харчуються в школі. Під час опитування батьків встановлено, що </w:t>
      </w:r>
      <w:r w:rsidR="004615D2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5D429B">
        <w:rPr>
          <w:rFonts w:ascii="Times New Roman" w:hAnsi="Times New Roman" w:cs="Times New Roman"/>
          <w:sz w:val="28"/>
          <w:szCs w:val="28"/>
          <w:lang w:val="uk-UA"/>
        </w:rPr>
        <w:t>% повністю</w:t>
      </w:r>
      <w:r w:rsidRPr="004F5DA4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задоволені організацією харчування. В</w:t>
      </w:r>
      <w:proofErr w:type="spellStart"/>
      <w:r w:rsidRPr="004F5DA4">
        <w:rPr>
          <w:rFonts w:ascii="Times New Roman" w:hAnsi="Times New Roman" w:cs="Times New Roman"/>
          <w:sz w:val="28"/>
          <w:szCs w:val="28"/>
        </w:rPr>
        <w:t>провад</w:t>
      </w:r>
      <w:proofErr w:type="spellEnd"/>
      <w:r w:rsidRPr="004F5DA4">
        <w:rPr>
          <w:rFonts w:ascii="Times New Roman" w:hAnsi="Times New Roman" w:cs="Times New Roman"/>
          <w:sz w:val="28"/>
          <w:szCs w:val="28"/>
          <w:lang w:val="uk-UA"/>
        </w:rPr>
        <w:t>жуються</w:t>
      </w:r>
      <w:r w:rsidRPr="004F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A4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4F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A4">
        <w:rPr>
          <w:rFonts w:ascii="Times New Roman" w:hAnsi="Times New Roman" w:cs="Times New Roman"/>
          <w:sz w:val="28"/>
          <w:szCs w:val="28"/>
        </w:rPr>
        <w:t>дію</w:t>
      </w:r>
      <w:r w:rsidRPr="004F5DA4">
        <w:rPr>
          <w:rFonts w:ascii="Times New Roman" w:hAnsi="Times New Roman" w:cs="Times New Roman"/>
          <w:sz w:val="28"/>
          <w:szCs w:val="28"/>
          <w:lang w:val="uk-UA"/>
        </w:rPr>
        <w:t>чі</w:t>
      </w:r>
      <w:proofErr w:type="spellEnd"/>
      <w:r w:rsidRPr="004F5DA4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Pr="004F5D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F5D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DA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F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A4">
        <w:rPr>
          <w:rFonts w:ascii="Times New Roman" w:hAnsi="Times New Roman" w:cs="Times New Roman"/>
          <w:sz w:val="28"/>
          <w:szCs w:val="28"/>
        </w:rPr>
        <w:t>базуються</w:t>
      </w:r>
      <w:proofErr w:type="spellEnd"/>
      <w:r w:rsidRPr="004F5DA4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Pr="004F5DA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F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A4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F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A4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4F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A4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4F5DA4">
        <w:rPr>
          <w:rFonts w:ascii="Times New Roman" w:hAnsi="Times New Roman" w:cs="Times New Roman"/>
          <w:sz w:val="28"/>
          <w:szCs w:val="28"/>
        </w:rPr>
        <w:t xml:space="preserve"> контролю у </w:t>
      </w:r>
      <w:proofErr w:type="spellStart"/>
      <w:r w:rsidRPr="004F5DA4">
        <w:rPr>
          <w:rFonts w:ascii="Times New Roman" w:hAnsi="Times New Roman" w:cs="Times New Roman"/>
          <w:sz w:val="28"/>
          <w:szCs w:val="28"/>
        </w:rPr>
        <w:t>критичних</w:t>
      </w:r>
      <w:proofErr w:type="spellEnd"/>
      <w:r w:rsidRPr="004F5DA4">
        <w:rPr>
          <w:rFonts w:ascii="Times New Roman" w:hAnsi="Times New Roman" w:cs="Times New Roman"/>
          <w:sz w:val="28"/>
          <w:szCs w:val="28"/>
        </w:rPr>
        <w:t xml:space="preserve"> точках (НАССР)</w:t>
      </w:r>
      <w:r w:rsidRPr="004F5DA4">
        <w:rPr>
          <w:rFonts w:ascii="Times New Roman" w:hAnsi="Times New Roman" w:cs="Times New Roman"/>
          <w:sz w:val="28"/>
          <w:szCs w:val="28"/>
          <w:lang w:val="uk-UA"/>
        </w:rPr>
        <w:t xml:space="preserve">. У приміщеннях, де готується їжа, їдальні дотримано санітарно-гігієнічні вимоги. Засвідчується підписом керівника </w:t>
      </w:r>
      <w:r w:rsidRPr="004F5DA4">
        <w:rPr>
          <w:rFonts w:ascii="Times New Roman" w:hAnsi="Times New Roman" w:cs="Times New Roman"/>
          <w:sz w:val="28"/>
          <w:szCs w:val="28"/>
          <w:lang w:val="uk-UA"/>
        </w:rPr>
        <w:lastRenderedPageBreak/>
        <w:t>щоденне меню; здійснюється щоденний контроль за якістю продуктів, що надходять до їдальні, умовами їх зберігання, дотриманням термінів реалізації та технології виготовлення страв; затвердження примірного 4-тижневого сезонного меню і контроль за фактичним його виконанням, затвердження щоденного меню-розкладу; дотримання санітарно-протиепідемічного режиму на харчоблоці та проходження обов’язкових медичних оглядів працівниками харчоблока.</w:t>
      </w:r>
    </w:p>
    <w:p w:rsidR="0057198D" w:rsidRPr="004F5DA4" w:rsidRDefault="0057198D" w:rsidP="00571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A4">
        <w:rPr>
          <w:rFonts w:ascii="Times New Roman" w:hAnsi="Times New Roman" w:cs="Times New Roman"/>
          <w:sz w:val="28"/>
          <w:szCs w:val="28"/>
          <w:lang w:val="uk-UA"/>
        </w:rPr>
        <w:t>Дотримуються основні вимоги до організації харчування  - щоденне харчування різноманітне і включати харчові продукти, які відносяться до різних груп; дотримуються обмеження споживання цукру та солі; організовано одноразове гаряче харчування, калорійність харчування визначається залежно від прийому їжі (сніданок, обід, вечеря) та віку дітей; кулінарні страви та вироби реалізуються в день приготування з дотриманням вимог до умов зберігання та термінів реалізації.</w:t>
      </w:r>
    </w:p>
    <w:p w:rsidR="0057198D" w:rsidRPr="004F5DA4" w:rsidRDefault="0057198D" w:rsidP="00571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198D" w:rsidRPr="00CB10D5" w:rsidRDefault="0057198D" w:rsidP="005719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F5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Комп’ютери закладу освіти обладнані технічними засобами та інструментами контролю щодо безпечного користування мережею Інтернет. У закладі освіти систематично проводиться (під час уроків, позакласних заходів) робота зі здобувачами освіти та їхніми батьками щодо попередження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кібербулінгу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безпечного використання мережі Інтернет. Щодо безпечної поведінки в Інтернеті проводяться заходи, затверджені наказом директора. Проводиться робота з батьками та здобувачами знань щодо безпечного інтернету.  </w:t>
      </w:r>
      <w:r w:rsidR="00CB10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Але в комп’ютерних кабінетах  відсутні  стенди  «Безпека в інтернеті».</w:t>
      </w:r>
    </w:p>
    <w:p w:rsidR="0057198D" w:rsidRPr="004F5DA4" w:rsidRDefault="0057198D" w:rsidP="005719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Pr="004615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закладі освіти налагоджена система роботи з адаптації та інтеграції здобувачів освіти до освітнього процесу, педагогічних працівників до професійної діяльності. Переважна більшість батьків</w:t>
      </w:r>
      <w:r w:rsidR="00E6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 класу </w:t>
      </w:r>
      <w:r w:rsidRPr="004615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(93%) вважають, що у їхніх дітей не виникали проблеми з адаптацією до умов закладу освіти</w:t>
      </w:r>
      <w:r w:rsidR="00E6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Потребували консультації  батьки двох учнів. У 5 класі – в 72 % учнів адаптаційний період пройшов гладко </w:t>
      </w:r>
      <w:r w:rsidRPr="00E6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На початку навчального року </w:t>
      </w:r>
      <w:r w:rsidR="00E676D1" w:rsidRPr="00E6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було видано </w:t>
      </w:r>
      <w:r w:rsidRPr="00E6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наказ</w:t>
      </w:r>
      <w:r w:rsidR="00E676D1" w:rsidRPr="00E6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Pr="00E6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директора </w:t>
      </w:r>
      <w:r w:rsidR="00E676D1" w:rsidRPr="00E6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щодо</w:t>
      </w:r>
      <w:r w:rsidRPr="00E6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адаптаційн</w:t>
      </w:r>
      <w:r w:rsidR="00E676D1" w:rsidRPr="00E6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Pr="00E6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період</w:t>
      </w:r>
      <w:r w:rsidR="00E676D1" w:rsidRPr="00E6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E6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учнів 1,5 класів</w:t>
      </w:r>
      <w:r w:rsidR="00E676D1" w:rsidRPr="00E6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але психологічною службою було проведено опитування, діагностування та спостереження за учнями1, 5 класів</w:t>
      </w:r>
      <w:r w:rsidRPr="00E6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Організовується класно-узагальнюючий моніторинг щодо адаптації 5-класників до навчання в базовій школі, питання адаптації  та наступності розглядається на педагогічній раді. Педагогічні працівники не відчувають труднощів у адаптації до роботи в закладі освіти та педагогічному колективі зокрема.</w:t>
      </w:r>
      <w:r w:rsidRPr="00E676D1">
        <w:rPr>
          <w:rFonts w:ascii="Times New Roman" w:hAnsi="Times New Roman" w:cs="Times New Roman"/>
          <w:sz w:val="28"/>
          <w:szCs w:val="28"/>
          <w:lang w:val="uk-UA"/>
        </w:rPr>
        <w:t xml:space="preserve"> класними керівниками підходи (методики) для адаптації та інтеграції дітей в освітній процес закладу</w:t>
      </w:r>
      <w:r w:rsidR="00E676D1" w:rsidRPr="00E676D1">
        <w:rPr>
          <w:rFonts w:ascii="Times New Roman" w:hAnsi="Times New Roman" w:cs="Times New Roman"/>
          <w:sz w:val="28"/>
          <w:szCs w:val="28"/>
          <w:lang w:val="uk-UA"/>
        </w:rPr>
        <w:t>, але час від часу звертаються за допомогою практичного  психолога</w:t>
      </w:r>
      <w:r w:rsidR="00E676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98D" w:rsidRPr="003920DA" w:rsidRDefault="0057198D" w:rsidP="0057198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20D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lastRenderedPageBreak/>
        <w:t xml:space="preserve">Робочою групою встановлено, що умови навчання та праці забезпечені на </w:t>
      </w:r>
      <w:r w:rsidR="00CB10D5" w:rsidRPr="003920D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473EE6" w:rsidRPr="003920D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достатньому </w:t>
      </w:r>
      <w:r w:rsidRPr="003920D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рівні.</w:t>
      </w:r>
    </w:p>
    <w:p w:rsidR="00473EE6" w:rsidRPr="003920DA" w:rsidRDefault="00473EE6" w:rsidP="005719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57198D" w:rsidRPr="003920DA" w:rsidRDefault="0057198D" w:rsidP="003920D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3920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Результати </w:t>
      </w:r>
      <w:proofErr w:type="spellStart"/>
      <w:r w:rsidRPr="003920DA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>самооцінювання</w:t>
      </w:r>
      <w:proofErr w:type="spellEnd"/>
      <w:r w:rsidRPr="003920DA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 xml:space="preserve"> освітнього середовища, вільного від будь-якого насильства.</w:t>
      </w:r>
    </w:p>
    <w:p w:rsidR="0057198D" w:rsidRPr="004F5DA4" w:rsidRDefault="0057198D" w:rsidP="005719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закладі освіти розроблено, затверджено та оприлюднено на сайті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Антибулінгову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програму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План заходів, спрямованих на запобігання та протидію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(цькуванню). Заходи проводяться регулярно відповідно до плану роботи. </w:t>
      </w:r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План розроблено на основі річного плану. 9</w:t>
      </w:r>
      <w:r w:rsidR="008F7727"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% здобувачів освіти та педагогічних працівників вважають освітнє середовище безпечним і психологічно комфортним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На </w:t>
      </w:r>
      <w:r w:rsidR="00CB10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поверсі розміщено інформаційні матеріали про причини виникнення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дії батьків жертви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інформація про телефони гарячої лінії. </w:t>
      </w:r>
      <w:r w:rsidR="008F7727"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з</w:t>
      </w:r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атверджено</w:t>
      </w:r>
      <w:r w:rsidR="008F7727"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але проводяться </w:t>
      </w:r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заходи з охорони дитинства. Здійснюється перевірка території закладу з метою усунення місць, які можуть бути небезпечними та сприятливими для вчинення </w:t>
      </w:r>
      <w:proofErr w:type="spellStart"/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8F7727"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Функціонує</w:t>
      </w:r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шкільн</w:t>
      </w:r>
      <w:r w:rsidR="008F7727"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F7727"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психологічна </w:t>
      </w:r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служб</w:t>
      </w:r>
      <w:r w:rsidR="008F7727"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метою </w:t>
      </w:r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порозуміння і толерантності. Проведено анкетування щодо виявлення жорстокого поводження з дітьми. Проведено опитування учнів 5-11 класів. Діти не вказали на факти насильства. Робота Ради профілактики правопорушень спрямована на виявлення фактів та попередження </w:t>
      </w:r>
      <w:proofErr w:type="spellStart"/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 Під час </w:t>
      </w:r>
      <w:proofErr w:type="spellStart"/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самооцінювання</w:t>
      </w:r>
      <w:proofErr w:type="spellEnd"/>
      <w:r w:rsidRPr="003920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проведено моніторинг відповідності закладу освіти критеріям «Безпечної і дружньої для дитини школи». На сайті школи розміщено інформацію про Порядок реагування керівника закладу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випадки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зразок заяви батьків про факт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щорічні Плани заходів з попередження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Керівництво та педагогічні працівники закладу освіти </w:t>
      </w:r>
      <w:r w:rsidR="00CB10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пройшли  навчання (у тому числі дистанційно) з протидії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співпрацюють з компетентними фахівцями, ознайомлюються з нормативно-правовими документами щодо виявлення ознак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іншого насильства та запобігання йому. Проведено методичні заходи з педагогічними працівниками:  Заклад освіти співпрацює з представниками правоохоронних органів, іншими фахівцями, регулярно залучаючи їх до роботи з питань запобігання та протидії боулінгу. В 202</w:t>
      </w:r>
      <w:r w:rsidR="00CB10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 у </w:t>
      </w:r>
      <w:r w:rsidR="00CB10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травні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відбулася зустріч здобувачів знань з представником служби ювенальної превенції </w:t>
      </w:r>
      <w:r w:rsidR="00CB10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 дільничним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інспектором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У закладі освіти оприлюднено правила поведінки, створені спільно з учасниками освітнього процесу, що засновані на правах людини й спрямовані на формування позитивної мотивації в поведінці учасників освітнього процесу. Учасники освітнього процесу ознайомлені з ними та намагаються їх дотримуватися. У закладі освіти здійснюється постійний аналіз причин відсутності здобувачів освіти. Ведеться </w:t>
      </w:r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стенд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відвідування, класні керівники реагують на відсутність, з’ясовують причини,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вимагають підтверджуючі документи, проводять індивідуальну роботу з батьками та здобувачами знань щодо попередження запізнень. </w:t>
      </w:r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Був випадок, к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оли учня не було без поважної причини 10 днів</w:t>
      </w:r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proofErr w:type="spellStart"/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Сабов</w:t>
      </w:r>
      <w:proofErr w:type="spellEnd"/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Микола. Його батьків було відвідано  вдома  і </w:t>
      </w:r>
      <w:proofErr w:type="spellStart"/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попереджено</w:t>
      </w:r>
      <w:proofErr w:type="spellEnd"/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відповідальність батьків за здобуття  учнем загальної середньої освіти.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Причинами тривалої відсутності</w:t>
      </w:r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словами батьків,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хвороба. Із </w:t>
      </w:r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письмовими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заявами до керівника закладу про факти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батьки здобувачів знань не зверталися.</w:t>
      </w:r>
    </w:p>
    <w:p w:rsidR="0057198D" w:rsidRPr="003920DA" w:rsidRDefault="0057198D" w:rsidP="0057198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uk-UA" w:eastAsia="uk-UA"/>
        </w:rPr>
      </w:pPr>
      <w:r w:rsidRPr="003920DA">
        <w:rPr>
          <w:rFonts w:ascii="Times New Roman" w:eastAsia="Times New Roman" w:hAnsi="Times New Roman" w:cs="Times New Roman"/>
          <w:b/>
          <w:i/>
          <w:sz w:val="32"/>
          <w:szCs w:val="28"/>
          <w:lang w:val="uk-UA" w:eastAsia="uk-UA"/>
        </w:rPr>
        <w:t>Експертна група визначила забезпечення середовища вільного від насильства на достатньому рівні.</w:t>
      </w:r>
    </w:p>
    <w:p w:rsidR="0057198D" w:rsidRPr="003920DA" w:rsidRDefault="0057198D" w:rsidP="003920DA">
      <w:pPr>
        <w:spacing w:after="0"/>
        <w:jc w:val="center"/>
        <w:rPr>
          <w:rFonts w:ascii="Times New Roman" w:hAnsi="Times New Roman" w:cs="Times New Roman"/>
          <w:sz w:val="36"/>
          <w:szCs w:val="28"/>
          <w:lang w:val="uk-UA"/>
        </w:rPr>
      </w:pPr>
    </w:p>
    <w:p w:rsidR="0057198D" w:rsidRPr="003920DA" w:rsidRDefault="0057198D" w:rsidP="003920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920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Про результати проведення внутрішнього </w:t>
      </w:r>
      <w:proofErr w:type="spellStart"/>
      <w:r w:rsidRPr="003920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самооцінювання</w:t>
      </w:r>
      <w:proofErr w:type="spellEnd"/>
      <w:r w:rsidRPr="003920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освітнього середовища щодо </w:t>
      </w:r>
      <w:r w:rsidRPr="003920DA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>створення</w:t>
      </w:r>
      <w:r w:rsidRPr="003920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інклюзивного, розвивального та мотивуючого до навчання</w:t>
      </w:r>
      <w:r w:rsidRPr="003920DA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 xml:space="preserve"> освітнього середовища</w:t>
      </w:r>
    </w:p>
    <w:p w:rsidR="0057198D" w:rsidRPr="004F5DA4" w:rsidRDefault="0057198D" w:rsidP="0057198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7198D" w:rsidRPr="004F5DA4" w:rsidRDefault="0057198D" w:rsidP="0057198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Робочою групою було проведено </w:t>
      </w:r>
      <w:proofErr w:type="spellStart"/>
      <w:r w:rsidRPr="004F5D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самооцінювання</w:t>
      </w:r>
      <w:proofErr w:type="spellEnd"/>
      <w:r w:rsidRPr="004F5D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створення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інклюзивного, розвивального та мотивуючого до навчання</w:t>
      </w:r>
      <w:r w:rsidRPr="004F5D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освітнього середовища.</w:t>
      </w:r>
    </w:p>
    <w:p w:rsidR="0057198D" w:rsidRDefault="0057198D" w:rsidP="005719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закладі освіти забезпечено архітектурну доступність забезпечено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безбар’єрний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доступ до території, споруди – встановлено пандус, який </w:t>
      </w:r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частково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відповідає вимогам. У закладі  навчаються </w:t>
      </w:r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здобувачі знань з особливими освітніми потребами.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ще один учень з ООП навчається на індивідуальній формі навчання.  </w:t>
      </w:r>
    </w:p>
    <w:p w:rsidR="0057198D" w:rsidRPr="00D5757F" w:rsidRDefault="0057198D" w:rsidP="0057198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61BD">
        <w:rPr>
          <w:rFonts w:ascii="Times New Roman" w:hAnsi="Times New Roman" w:cs="Times New Roman"/>
          <w:sz w:val="28"/>
          <w:szCs w:val="28"/>
          <w:lang w:val="uk-UA"/>
        </w:rPr>
        <w:t xml:space="preserve">В організації освітнього середовища спостерігається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простору</w:t>
      </w:r>
      <w:r w:rsidRPr="008761BD">
        <w:rPr>
          <w:rFonts w:ascii="Times New Roman" w:hAnsi="Times New Roman" w:cs="Times New Roman"/>
          <w:sz w:val="28"/>
          <w:szCs w:val="28"/>
          <w:lang w:val="uk-UA"/>
        </w:rPr>
        <w:t xml:space="preserve">, яке мотивує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рухової </w:t>
      </w:r>
      <w:r w:rsidRPr="008761BD">
        <w:rPr>
          <w:rFonts w:ascii="Times New Roman" w:hAnsi="Times New Roman" w:cs="Times New Roman"/>
          <w:sz w:val="28"/>
          <w:szCs w:val="28"/>
          <w:lang w:val="uk-UA"/>
        </w:rPr>
        <w:t xml:space="preserve">активності - ігрові майданчики для учнів початкової школи, спортивні майданчики для учнів старших класів, створення можливостей для рухової активності </w:t>
      </w:r>
      <w:r w:rsidR="00473EE6">
        <w:rPr>
          <w:rFonts w:ascii="Times New Roman" w:hAnsi="Times New Roman" w:cs="Times New Roman"/>
          <w:sz w:val="28"/>
          <w:szCs w:val="28"/>
          <w:lang w:val="uk-UA"/>
        </w:rPr>
        <w:t xml:space="preserve">в спортзалі </w:t>
      </w:r>
      <w:r w:rsidRPr="008761BD">
        <w:rPr>
          <w:rFonts w:ascii="Times New Roman" w:hAnsi="Times New Roman" w:cs="Times New Roman"/>
          <w:sz w:val="28"/>
          <w:szCs w:val="28"/>
          <w:lang w:val="uk-UA"/>
        </w:rPr>
        <w:t xml:space="preserve"> - настільний теніс, доступ до спортивного обладнання під час перерв тощо; залучення дітей до вирішення питань влаштування освітнього простору, спрямування (видів) спортивних се</w:t>
      </w:r>
      <w:r>
        <w:rPr>
          <w:rFonts w:ascii="Times New Roman" w:hAnsi="Times New Roman" w:cs="Times New Roman"/>
          <w:sz w:val="28"/>
          <w:szCs w:val="28"/>
          <w:lang w:val="uk-UA"/>
        </w:rPr>
        <w:t>кції, видів фізичної активності.</w:t>
      </w:r>
      <w:r w:rsidRPr="00876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EE6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рганізовується </w:t>
      </w:r>
      <w:r w:rsidRPr="008761BD">
        <w:rPr>
          <w:rFonts w:ascii="Times New Roman" w:hAnsi="Times New Roman" w:cs="Times New Roman"/>
          <w:sz w:val="28"/>
          <w:szCs w:val="28"/>
          <w:lang w:val="uk-UA"/>
        </w:rPr>
        <w:t xml:space="preserve">партнерство з громадою </w:t>
      </w:r>
      <w:r w:rsidR="00473EE6">
        <w:rPr>
          <w:rFonts w:ascii="Times New Roman" w:hAnsi="Times New Roman" w:cs="Times New Roman"/>
          <w:sz w:val="28"/>
          <w:szCs w:val="28"/>
          <w:lang w:val="uk-UA"/>
        </w:rPr>
        <w:t xml:space="preserve">: в селі працює Центр </w:t>
      </w:r>
      <w:proofErr w:type="spellStart"/>
      <w:r w:rsidR="00473EE6">
        <w:rPr>
          <w:rFonts w:ascii="Times New Roman" w:hAnsi="Times New Roman" w:cs="Times New Roman"/>
          <w:sz w:val="28"/>
          <w:szCs w:val="28"/>
          <w:lang w:val="uk-UA"/>
        </w:rPr>
        <w:t>позашкілля</w:t>
      </w:r>
      <w:proofErr w:type="spellEnd"/>
      <w:r w:rsidR="00473EE6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proofErr w:type="spellStart"/>
      <w:r w:rsidR="00473EE6">
        <w:rPr>
          <w:rFonts w:ascii="Times New Roman" w:hAnsi="Times New Roman" w:cs="Times New Roman"/>
          <w:sz w:val="28"/>
          <w:szCs w:val="28"/>
          <w:lang w:val="uk-UA"/>
        </w:rPr>
        <w:t>займється</w:t>
      </w:r>
      <w:proofErr w:type="spellEnd"/>
      <w:r w:rsidR="00473EE6">
        <w:rPr>
          <w:rFonts w:ascii="Times New Roman" w:hAnsi="Times New Roman" w:cs="Times New Roman"/>
          <w:sz w:val="28"/>
          <w:szCs w:val="28"/>
          <w:lang w:val="uk-UA"/>
        </w:rPr>
        <w:t xml:space="preserve"> 47 </w:t>
      </w:r>
      <w:proofErr w:type="spellStart"/>
      <w:r w:rsidR="00473EE6">
        <w:rPr>
          <w:rFonts w:ascii="Times New Roman" w:hAnsi="Times New Roman" w:cs="Times New Roman"/>
          <w:sz w:val="28"/>
          <w:szCs w:val="28"/>
          <w:lang w:val="uk-UA"/>
        </w:rPr>
        <w:t>учінв</w:t>
      </w:r>
      <w:proofErr w:type="spellEnd"/>
      <w:r w:rsidR="00473EE6">
        <w:rPr>
          <w:rFonts w:ascii="Times New Roman" w:hAnsi="Times New Roman" w:cs="Times New Roman"/>
          <w:sz w:val="28"/>
          <w:szCs w:val="28"/>
          <w:lang w:val="uk-UA"/>
        </w:rPr>
        <w:t xml:space="preserve"> школи (танці, гра на музичних інструментах). </w:t>
      </w:r>
      <w:r w:rsidRPr="00D5757F">
        <w:rPr>
          <w:rFonts w:ascii="Times New Roman" w:hAnsi="Times New Roman" w:cs="Times New Roman"/>
          <w:sz w:val="28"/>
          <w:szCs w:val="28"/>
          <w:lang w:val="uk-UA"/>
        </w:rPr>
        <w:t>У Стратегії розвитку закладу освіти, річному плані передбачені заходи із вдосконалення освітнього середовища – облаштування мотивуючи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банерами, настільними іграми, передбачена оптимізація зелених </w:t>
      </w:r>
      <w:r w:rsidRPr="00D5757F">
        <w:rPr>
          <w:rFonts w:ascii="Times New Roman" w:hAnsi="Times New Roman" w:cs="Times New Roman"/>
          <w:sz w:val="28"/>
          <w:szCs w:val="28"/>
          <w:lang w:val="uk-UA"/>
        </w:rPr>
        <w:t xml:space="preserve">насаджень. Наявне обладнання загального і навчального призначення забезпечує оволодіння учнями ключовими </w:t>
      </w:r>
      <w:proofErr w:type="spellStart"/>
      <w:r w:rsidRPr="00D5757F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D575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7198D" w:rsidRPr="008761BD" w:rsidRDefault="0057198D" w:rsidP="005719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6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Проводиться освітня робота з екологічно доцільного виховання, спрямована на досягнення цілей сталого розвитку. В</w:t>
      </w:r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же два роки в закладі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формується політика щодо сортування відходів, економно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 використання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води та енергії, </w:t>
      </w:r>
      <w:r w:rsidRPr="008761BD">
        <w:rPr>
          <w:rFonts w:ascii="Times New Roman" w:hAnsi="Times New Roman" w:cs="Times New Roman"/>
          <w:sz w:val="28"/>
          <w:szCs w:val="28"/>
          <w:lang w:val="uk-UA"/>
        </w:rPr>
        <w:t>запровадження шкільної політики «мінімізації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>» відходів та сортування сміття.</w:t>
      </w:r>
      <w:r w:rsidRPr="00876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63D4" w:rsidRDefault="0057198D" w:rsidP="005719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закладі освіти формуються навички здорового способу життя та екологічно доцільної поведінки у здобувачів освіти в освітньому процесі</w:t>
      </w:r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Проводяться просвітницькі заходи, </w:t>
      </w:r>
      <w:proofErr w:type="spellStart"/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відеолекторії</w:t>
      </w:r>
      <w:proofErr w:type="spellEnd"/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зустрічі зі спеціалістами .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Забезпечено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функціонування секці</w:t>
      </w:r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 з гандболу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всіх </w:t>
      </w:r>
      <w:r w:rsidR="00473E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охочих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учнів, повноцінне здорове харчування. Проводяться заходи щодо свідомого ведення здорового способу життя – профілактика куріння, антиалкогольної,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антитютюнової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антинаркотичної профілактики. Шкільні аптечки </w:t>
      </w:r>
      <w:proofErr w:type="spellStart"/>
      <w:r w:rsidR="007D69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забзпечені</w:t>
      </w:r>
      <w:proofErr w:type="spellEnd"/>
      <w:r w:rsidR="007D69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необхідними препаратами для надання першої долікарської допомоги,  медичний кабінет</w:t>
      </w:r>
      <w:r w:rsidR="007D69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але вони потребують </w:t>
      </w:r>
      <w:r w:rsidR="004363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перевірки термінів споживання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Медичне обслуговування надає медична сестра</w:t>
      </w:r>
      <w:r w:rsidR="004363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Федько М.В</w:t>
      </w: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Проводиться санітарно-освітня робота серед учнів щодо профілактики інфекційних хвороб, дотримання протиепідемічних заходів в умовах карантинних обмежень. Плани виховної роботи класних керівників передбачають виховання здорового способу життя. Здійснюється моніторинг медико-педагогічного контролю за проведенням уроків фізкультури. Проводяться заняття з учнями та працівниками закладу щодо надання долікарської допомоги. Дотримується вентиляційний, температурний, освітлювальний режими. </w:t>
      </w:r>
    </w:p>
    <w:p w:rsidR="0057198D" w:rsidRPr="00D5757F" w:rsidRDefault="0057198D" w:rsidP="00571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Простір закладу освіти, обладнання, засоби навчання сприяють формуванню ключових </w:t>
      </w:r>
      <w:proofErr w:type="spellStart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4F5D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наскрізних умінь здобувачів освіти</w:t>
      </w:r>
      <w:r w:rsidRPr="00D575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D5757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навчальну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бібліотекар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зручний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інформаційно-просвітницьких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5757F">
        <w:rPr>
          <w:rFonts w:ascii="Times New Roman" w:hAnsi="Times New Roman" w:cs="Times New Roman"/>
          <w:sz w:val="28"/>
          <w:szCs w:val="28"/>
        </w:rPr>
        <w:t xml:space="preserve">, неформального </w:t>
      </w:r>
      <w:proofErr w:type="spellStart"/>
      <w:r w:rsidRPr="00D5757F">
        <w:rPr>
          <w:rFonts w:ascii="Times New Roman" w:hAnsi="Times New Roman" w:cs="Times New Roman"/>
          <w:sz w:val="28"/>
          <w:szCs w:val="28"/>
        </w:rPr>
        <w:t>спілк</w:t>
      </w:r>
      <w:r w:rsidRPr="00D5757F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proofErr w:type="spellEnd"/>
      <w:r w:rsidRPr="00D5757F">
        <w:rPr>
          <w:rFonts w:ascii="Times New Roman" w:hAnsi="Times New Roman" w:cs="Times New Roman"/>
          <w:sz w:val="28"/>
          <w:szCs w:val="28"/>
          <w:lang w:val="uk-UA"/>
        </w:rPr>
        <w:t xml:space="preserve">. Проте стратегією передбачено вдосконалення бібліотечного простору. </w:t>
      </w:r>
      <w:r w:rsidRPr="00D575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Ресурси бібліотеки використовуються для формування в учнів інформаційно-комунікативної компетентності через проведення консультацій, навчальних занять, позаурочних заходів.</w:t>
      </w:r>
    </w:p>
    <w:p w:rsidR="0057198D" w:rsidRPr="00D5757F" w:rsidRDefault="0057198D" w:rsidP="005719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5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Експертна група визначила забезпечення освітнього середовища</w:t>
      </w:r>
      <w:r w:rsidRPr="004F5DA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щодо </w:t>
      </w:r>
      <w:r w:rsidRPr="004F5DA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створення</w:t>
      </w:r>
      <w:r w:rsidRPr="004F5DA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інклюзивного, розвивального та мотивуючого до навчання</w:t>
      </w:r>
      <w:r w:rsidRPr="004F5DA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освітнього середовища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F5DA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достатньому рівні.</w:t>
      </w:r>
    </w:p>
    <w:p w:rsidR="0057198D" w:rsidRPr="00D5757F" w:rsidRDefault="0057198D" w:rsidP="0057198D">
      <w:pPr>
        <w:rPr>
          <w:sz w:val="28"/>
          <w:szCs w:val="28"/>
          <w:lang w:val="uk-UA"/>
        </w:rPr>
      </w:pPr>
    </w:p>
    <w:p w:rsidR="004D4446" w:rsidRPr="0057198D" w:rsidRDefault="004D4446">
      <w:pPr>
        <w:rPr>
          <w:lang w:val="uk-UA"/>
        </w:rPr>
      </w:pPr>
    </w:p>
    <w:sectPr w:rsidR="004D4446" w:rsidRPr="0057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B4"/>
    <w:rsid w:val="00052400"/>
    <w:rsid w:val="0005716C"/>
    <w:rsid w:val="001E6142"/>
    <w:rsid w:val="002A7279"/>
    <w:rsid w:val="002E5BDD"/>
    <w:rsid w:val="003920DA"/>
    <w:rsid w:val="00395F42"/>
    <w:rsid w:val="003A6B07"/>
    <w:rsid w:val="004363D4"/>
    <w:rsid w:val="004615D2"/>
    <w:rsid w:val="004734B4"/>
    <w:rsid w:val="00473EE6"/>
    <w:rsid w:val="004D4446"/>
    <w:rsid w:val="004F1192"/>
    <w:rsid w:val="0057198D"/>
    <w:rsid w:val="005D429B"/>
    <w:rsid w:val="005E0345"/>
    <w:rsid w:val="005F39E1"/>
    <w:rsid w:val="00640642"/>
    <w:rsid w:val="006D7E90"/>
    <w:rsid w:val="00785F2B"/>
    <w:rsid w:val="007D69CE"/>
    <w:rsid w:val="008A2C60"/>
    <w:rsid w:val="008F7727"/>
    <w:rsid w:val="00991B09"/>
    <w:rsid w:val="00CB10D5"/>
    <w:rsid w:val="00E676D1"/>
    <w:rsid w:val="00EB0B4F"/>
    <w:rsid w:val="00FC1C52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35BED-81AF-443B-B66A-DD369557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2894</Words>
  <Characters>16499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Secretary</cp:lastModifiedBy>
  <cp:revision>2</cp:revision>
  <cp:lastPrinted>2023-06-01T09:56:00Z</cp:lastPrinted>
  <dcterms:created xsi:type="dcterms:W3CDTF">2023-06-01T09:57:00Z</dcterms:created>
  <dcterms:modified xsi:type="dcterms:W3CDTF">2023-06-01T09:57:00Z</dcterms:modified>
</cp:coreProperties>
</file>